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7AB1" w14:textId="7B4F8BD8" w:rsidR="00CB56FF" w:rsidRPr="009341E2" w:rsidRDefault="00A12C3F">
      <w:pPr>
        <w:rPr>
          <w:rFonts w:cstheme="minorHAnsi"/>
          <w:sz w:val="24"/>
          <w:szCs w:val="24"/>
        </w:rPr>
      </w:pPr>
      <w:r w:rsidRPr="009341E2">
        <w:rPr>
          <w:rFonts w:cstheme="minorHAnsi"/>
          <w:sz w:val="24"/>
          <w:szCs w:val="24"/>
          <w:u w:val="single"/>
        </w:rPr>
        <w:t>Anti-Bullying</w:t>
      </w:r>
      <w:r w:rsidR="00123D76" w:rsidRPr="009341E2">
        <w:rPr>
          <w:rFonts w:cstheme="minorHAnsi"/>
          <w:sz w:val="24"/>
          <w:szCs w:val="24"/>
          <w:u w:val="single"/>
        </w:rPr>
        <w:t xml:space="preserve"> Education</w:t>
      </w:r>
      <w:r w:rsidRPr="009341E2">
        <w:rPr>
          <w:rFonts w:cstheme="minorHAnsi"/>
          <w:sz w:val="24"/>
          <w:szCs w:val="24"/>
          <w:u w:val="single"/>
        </w:rPr>
        <w:t xml:space="preserve"> at HCS   </w:t>
      </w:r>
      <w:r w:rsidRPr="009341E2">
        <w:rPr>
          <w:rFonts w:cstheme="minorHAnsi"/>
          <w:sz w:val="24"/>
          <w:szCs w:val="24"/>
        </w:rPr>
        <w:t>2021-2022</w:t>
      </w:r>
      <w:r w:rsidR="00123D76" w:rsidRPr="009341E2">
        <w:rPr>
          <w:rFonts w:cstheme="minorHAnsi"/>
          <w:sz w:val="24"/>
          <w:szCs w:val="24"/>
        </w:rPr>
        <w:t xml:space="preserve">   </w:t>
      </w:r>
    </w:p>
    <w:p w14:paraId="5679FD22" w14:textId="3664F0DA" w:rsidR="00A12C3F" w:rsidRPr="009341E2" w:rsidRDefault="00012B42">
      <w:pPr>
        <w:rPr>
          <w:rFonts w:cstheme="minorHAnsi"/>
          <w:sz w:val="24"/>
          <w:szCs w:val="24"/>
        </w:rPr>
      </w:pPr>
      <w:r w:rsidRPr="009341E2">
        <w:rPr>
          <w:rFonts w:cstheme="minorHAnsi"/>
          <w:sz w:val="24"/>
          <w:szCs w:val="24"/>
        </w:rPr>
        <w:t>S</w:t>
      </w:r>
      <w:r w:rsidR="00A12C3F" w:rsidRPr="009341E2">
        <w:rPr>
          <w:rFonts w:cstheme="minorHAnsi"/>
          <w:sz w:val="24"/>
          <w:szCs w:val="24"/>
        </w:rPr>
        <w:t>essions</w:t>
      </w:r>
      <w:r w:rsidRPr="009341E2">
        <w:rPr>
          <w:rFonts w:cstheme="minorHAnsi"/>
          <w:sz w:val="24"/>
          <w:szCs w:val="24"/>
        </w:rPr>
        <w:t xml:space="preserve"> as part of the PSHE curriculum</w:t>
      </w:r>
      <w:r w:rsidR="00A12C3F" w:rsidRPr="009341E2">
        <w:rPr>
          <w:rFonts w:cstheme="minorHAnsi"/>
          <w:sz w:val="24"/>
          <w:szCs w:val="24"/>
        </w:rPr>
        <w:t>:</w:t>
      </w:r>
    </w:p>
    <w:tbl>
      <w:tblPr>
        <w:tblStyle w:val="TableGrid"/>
        <w:tblW w:w="0" w:type="auto"/>
        <w:tblLook w:val="04A0" w:firstRow="1" w:lastRow="0" w:firstColumn="1" w:lastColumn="0" w:noHBand="0" w:noVBand="1"/>
      </w:tblPr>
      <w:tblGrid>
        <w:gridCol w:w="1838"/>
        <w:gridCol w:w="7178"/>
      </w:tblGrid>
      <w:tr w:rsidR="00A12C3F" w:rsidRPr="009341E2" w14:paraId="3D1ED1C1" w14:textId="77777777" w:rsidTr="00A12C3F">
        <w:tc>
          <w:tcPr>
            <w:tcW w:w="1838" w:type="dxa"/>
          </w:tcPr>
          <w:p w14:paraId="2FF3CA72" w14:textId="22BA536E" w:rsidR="00A12C3F" w:rsidRPr="009341E2" w:rsidRDefault="00A12C3F">
            <w:pPr>
              <w:rPr>
                <w:rFonts w:cstheme="minorHAnsi"/>
                <w:sz w:val="24"/>
                <w:szCs w:val="24"/>
              </w:rPr>
            </w:pPr>
            <w:r w:rsidRPr="009341E2">
              <w:rPr>
                <w:rFonts w:cstheme="minorHAnsi"/>
                <w:sz w:val="24"/>
                <w:szCs w:val="24"/>
              </w:rPr>
              <w:t>Year 7</w:t>
            </w:r>
          </w:p>
        </w:tc>
        <w:tc>
          <w:tcPr>
            <w:tcW w:w="7178" w:type="dxa"/>
          </w:tcPr>
          <w:p w14:paraId="272E6F6A" w14:textId="77777777" w:rsidR="00A12C3F" w:rsidRPr="009341E2" w:rsidRDefault="00012B42" w:rsidP="00012B42">
            <w:pPr>
              <w:pStyle w:val="ListParagraph"/>
              <w:numPr>
                <w:ilvl w:val="0"/>
                <w:numId w:val="1"/>
              </w:numPr>
              <w:rPr>
                <w:rFonts w:cstheme="minorHAnsi"/>
                <w:sz w:val="24"/>
                <w:szCs w:val="24"/>
              </w:rPr>
            </w:pPr>
            <w:r w:rsidRPr="009341E2">
              <w:rPr>
                <w:rFonts w:cstheme="minorHAnsi"/>
                <w:sz w:val="24"/>
                <w:szCs w:val="24"/>
              </w:rPr>
              <w:t>Friendships</w:t>
            </w:r>
          </w:p>
          <w:p w14:paraId="45D77970" w14:textId="77777777" w:rsidR="00012B42" w:rsidRPr="009341E2" w:rsidRDefault="00012B42" w:rsidP="00012B42">
            <w:pPr>
              <w:pStyle w:val="ListParagraph"/>
              <w:numPr>
                <w:ilvl w:val="0"/>
                <w:numId w:val="1"/>
              </w:numPr>
              <w:rPr>
                <w:rFonts w:cstheme="minorHAnsi"/>
                <w:sz w:val="24"/>
                <w:szCs w:val="24"/>
              </w:rPr>
            </w:pPr>
            <w:r w:rsidRPr="009341E2">
              <w:rPr>
                <w:rFonts w:cstheme="minorHAnsi"/>
                <w:sz w:val="24"/>
                <w:szCs w:val="24"/>
              </w:rPr>
              <w:t>Anti-bullying</w:t>
            </w:r>
          </w:p>
          <w:p w14:paraId="32662402" w14:textId="77777777" w:rsidR="00012B42" w:rsidRPr="009341E2" w:rsidRDefault="00012B42" w:rsidP="00012B42">
            <w:pPr>
              <w:pStyle w:val="ListParagraph"/>
              <w:numPr>
                <w:ilvl w:val="0"/>
                <w:numId w:val="1"/>
              </w:numPr>
              <w:rPr>
                <w:rFonts w:cstheme="minorHAnsi"/>
                <w:sz w:val="24"/>
                <w:szCs w:val="24"/>
              </w:rPr>
            </w:pPr>
            <w:r w:rsidRPr="009341E2">
              <w:rPr>
                <w:rFonts w:cstheme="minorHAnsi"/>
                <w:sz w:val="24"/>
                <w:szCs w:val="24"/>
              </w:rPr>
              <w:t>Rights of the Child</w:t>
            </w:r>
          </w:p>
          <w:p w14:paraId="65946E23" w14:textId="77777777" w:rsidR="00012B42" w:rsidRPr="009341E2" w:rsidRDefault="00012B42" w:rsidP="00012B42">
            <w:pPr>
              <w:pStyle w:val="ListParagraph"/>
              <w:numPr>
                <w:ilvl w:val="0"/>
                <w:numId w:val="1"/>
              </w:numPr>
              <w:rPr>
                <w:rFonts w:cstheme="minorHAnsi"/>
                <w:sz w:val="24"/>
                <w:szCs w:val="24"/>
              </w:rPr>
            </w:pPr>
            <w:r w:rsidRPr="009341E2">
              <w:rPr>
                <w:rFonts w:cstheme="minorHAnsi"/>
                <w:sz w:val="24"/>
                <w:szCs w:val="24"/>
              </w:rPr>
              <w:t>Building resilience</w:t>
            </w:r>
          </w:p>
          <w:p w14:paraId="36AA44D1" w14:textId="385D195D" w:rsidR="00012B42" w:rsidRPr="009341E2" w:rsidRDefault="00012B42" w:rsidP="00012B42">
            <w:pPr>
              <w:pStyle w:val="ListParagraph"/>
              <w:numPr>
                <w:ilvl w:val="0"/>
                <w:numId w:val="1"/>
              </w:numPr>
              <w:rPr>
                <w:rFonts w:cstheme="minorHAnsi"/>
                <w:sz w:val="24"/>
                <w:szCs w:val="24"/>
              </w:rPr>
            </w:pPr>
            <w:r w:rsidRPr="009341E2">
              <w:rPr>
                <w:rFonts w:cstheme="minorHAnsi"/>
                <w:sz w:val="24"/>
                <w:szCs w:val="24"/>
              </w:rPr>
              <w:t>Mental Well Being</w:t>
            </w:r>
          </w:p>
        </w:tc>
      </w:tr>
      <w:tr w:rsidR="00A12C3F" w:rsidRPr="009341E2" w14:paraId="5C662482" w14:textId="77777777" w:rsidTr="00A12C3F">
        <w:tc>
          <w:tcPr>
            <w:tcW w:w="1838" w:type="dxa"/>
          </w:tcPr>
          <w:p w14:paraId="6261AC0F" w14:textId="5AD7F43D" w:rsidR="00A12C3F" w:rsidRPr="009341E2" w:rsidRDefault="00A12C3F">
            <w:pPr>
              <w:rPr>
                <w:rFonts w:cstheme="minorHAnsi"/>
                <w:sz w:val="24"/>
                <w:szCs w:val="24"/>
              </w:rPr>
            </w:pPr>
            <w:r w:rsidRPr="009341E2">
              <w:rPr>
                <w:rFonts w:cstheme="minorHAnsi"/>
                <w:sz w:val="24"/>
                <w:szCs w:val="24"/>
              </w:rPr>
              <w:t>Year 8</w:t>
            </w:r>
          </w:p>
        </w:tc>
        <w:tc>
          <w:tcPr>
            <w:tcW w:w="7178" w:type="dxa"/>
          </w:tcPr>
          <w:p w14:paraId="34315AC3" w14:textId="77777777" w:rsidR="00A12C3F" w:rsidRPr="009341E2" w:rsidRDefault="00012B42" w:rsidP="00012B42">
            <w:pPr>
              <w:pStyle w:val="ListParagraph"/>
              <w:numPr>
                <w:ilvl w:val="0"/>
                <w:numId w:val="2"/>
              </w:numPr>
              <w:rPr>
                <w:rFonts w:cstheme="minorHAnsi"/>
                <w:sz w:val="24"/>
                <w:szCs w:val="24"/>
              </w:rPr>
            </w:pPr>
            <w:r w:rsidRPr="009341E2">
              <w:rPr>
                <w:rFonts w:cstheme="minorHAnsi"/>
                <w:sz w:val="24"/>
                <w:szCs w:val="24"/>
              </w:rPr>
              <w:t>Respectful relationships</w:t>
            </w:r>
          </w:p>
          <w:p w14:paraId="072A4DE2" w14:textId="535EBC98" w:rsidR="00012B42" w:rsidRPr="009341E2" w:rsidRDefault="00012B42" w:rsidP="00012B42">
            <w:pPr>
              <w:pStyle w:val="ListParagraph"/>
              <w:numPr>
                <w:ilvl w:val="0"/>
                <w:numId w:val="2"/>
              </w:numPr>
              <w:rPr>
                <w:rFonts w:cstheme="minorHAnsi"/>
                <w:sz w:val="24"/>
                <w:szCs w:val="24"/>
              </w:rPr>
            </w:pPr>
            <w:r w:rsidRPr="009341E2">
              <w:rPr>
                <w:rFonts w:cstheme="minorHAnsi"/>
                <w:sz w:val="24"/>
                <w:szCs w:val="24"/>
              </w:rPr>
              <w:t>Friendships</w:t>
            </w:r>
          </w:p>
          <w:p w14:paraId="0D800AD9" w14:textId="78D6BF63" w:rsidR="003A2157" w:rsidRPr="009341E2" w:rsidRDefault="003A2157" w:rsidP="003A2157">
            <w:pPr>
              <w:pStyle w:val="ListParagraph"/>
              <w:numPr>
                <w:ilvl w:val="0"/>
                <w:numId w:val="2"/>
              </w:numPr>
              <w:rPr>
                <w:rFonts w:cstheme="minorHAnsi"/>
                <w:sz w:val="24"/>
                <w:szCs w:val="24"/>
              </w:rPr>
            </w:pPr>
            <w:r w:rsidRPr="009341E2">
              <w:rPr>
                <w:rFonts w:cstheme="minorHAnsi"/>
                <w:sz w:val="24"/>
                <w:szCs w:val="24"/>
              </w:rPr>
              <w:t>The impact of bullying – mental well being</w:t>
            </w:r>
          </w:p>
          <w:p w14:paraId="7ED97193" w14:textId="77777777" w:rsidR="00012B42" w:rsidRPr="009341E2" w:rsidRDefault="00012B42" w:rsidP="00012B42">
            <w:pPr>
              <w:pStyle w:val="ListParagraph"/>
              <w:numPr>
                <w:ilvl w:val="0"/>
                <w:numId w:val="2"/>
              </w:numPr>
              <w:rPr>
                <w:rFonts w:cstheme="minorHAnsi"/>
                <w:sz w:val="24"/>
                <w:szCs w:val="24"/>
              </w:rPr>
            </w:pPr>
            <w:r w:rsidRPr="009341E2">
              <w:rPr>
                <w:rFonts w:cstheme="minorHAnsi"/>
                <w:sz w:val="24"/>
                <w:szCs w:val="24"/>
              </w:rPr>
              <w:t>Prejudice and Discrimination</w:t>
            </w:r>
          </w:p>
          <w:p w14:paraId="58129836" w14:textId="50BA9B05" w:rsidR="00012B42" w:rsidRPr="009341E2" w:rsidRDefault="00012B42" w:rsidP="00012B42">
            <w:pPr>
              <w:pStyle w:val="ListParagraph"/>
              <w:numPr>
                <w:ilvl w:val="0"/>
                <w:numId w:val="2"/>
              </w:numPr>
              <w:rPr>
                <w:rFonts w:cstheme="minorHAnsi"/>
                <w:sz w:val="24"/>
                <w:szCs w:val="24"/>
              </w:rPr>
            </w:pPr>
            <w:r w:rsidRPr="009341E2">
              <w:rPr>
                <w:rFonts w:cstheme="minorHAnsi"/>
                <w:sz w:val="24"/>
                <w:szCs w:val="24"/>
              </w:rPr>
              <w:t>Anti-bullying</w:t>
            </w:r>
          </w:p>
        </w:tc>
      </w:tr>
      <w:tr w:rsidR="00A12C3F" w:rsidRPr="009341E2" w14:paraId="4251C581" w14:textId="77777777" w:rsidTr="00A12C3F">
        <w:tc>
          <w:tcPr>
            <w:tcW w:w="1838" w:type="dxa"/>
          </w:tcPr>
          <w:p w14:paraId="559387B6" w14:textId="309DDDAF" w:rsidR="00A12C3F" w:rsidRPr="009341E2" w:rsidRDefault="00A12C3F">
            <w:pPr>
              <w:rPr>
                <w:rFonts w:cstheme="minorHAnsi"/>
                <w:sz w:val="24"/>
                <w:szCs w:val="24"/>
              </w:rPr>
            </w:pPr>
            <w:r w:rsidRPr="009341E2">
              <w:rPr>
                <w:rFonts w:cstheme="minorHAnsi"/>
                <w:sz w:val="24"/>
                <w:szCs w:val="24"/>
              </w:rPr>
              <w:t>Year 9</w:t>
            </w:r>
          </w:p>
        </w:tc>
        <w:tc>
          <w:tcPr>
            <w:tcW w:w="7178" w:type="dxa"/>
          </w:tcPr>
          <w:p w14:paraId="61466EE9" w14:textId="77777777" w:rsidR="00A12C3F" w:rsidRPr="009341E2" w:rsidRDefault="00012B42" w:rsidP="00012B42">
            <w:pPr>
              <w:pStyle w:val="ListParagraph"/>
              <w:numPr>
                <w:ilvl w:val="0"/>
                <w:numId w:val="3"/>
              </w:numPr>
              <w:rPr>
                <w:rFonts w:cstheme="minorHAnsi"/>
                <w:sz w:val="24"/>
                <w:szCs w:val="24"/>
              </w:rPr>
            </w:pPr>
            <w:r w:rsidRPr="009341E2">
              <w:rPr>
                <w:rFonts w:cstheme="minorHAnsi"/>
                <w:sz w:val="24"/>
                <w:szCs w:val="24"/>
              </w:rPr>
              <w:t>Positive relationships</w:t>
            </w:r>
          </w:p>
          <w:p w14:paraId="031172AE" w14:textId="77777777" w:rsidR="00012B42" w:rsidRPr="009341E2" w:rsidRDefault="00012B42" w:rsidP="00012B42">
            <w:pPr>
              <w:pStyle w:val="ListParagraph"/>
              <w:numPr>
                <w:ilvl w:val="0"/>
                <w:numId w:val="3"/>
              </w:numPr>
              <w:rPr>
                <w:rFonts w:cstheme="minorHAnsi"/>
                <w:sz w:val="24"/>
                <w:szCs w:val="24"/>
              </w:rPr>
            </w:pPr>
            <w:r w:rsidRPr="009341E2">
              <w:rPr>
                <w:rFonts w:cstheme="minorHAnsi"/>
                <w:sz w:val="24"/>
                <w:szCs w:val="24"/>
              </w:rPr>
              <w:t>Discrimination</w:t>
            </w:r>
          </w:p>
          <w:p w14:paraId="0207FBAB" w14:textId="77777777" w:rsidR="003A2157" w:rsidRPr="009341E2" w:rsidRDefault="003A2157" w:rsidP="00012B42">
            <w:pPr>
              <w:pStyle w:val="ListParagraph"/>
              <w:numPr>
                <w:ilvl w:val="0"/>
                <w:numId w:val="3"/>
              </w:numPr>
              <w:rPr>
                <w:rFonts w:cstheme="minorHAnsi"/>
                <w:sz w:val="24"/>
                <w:szCs w:val="24"/>
              </w:rPr>
            </w:pPr>
            <w:r w:rsidRPr="009341E2">
              <w:rPr>
                <w:rFonts w:cstheme="minorHAnsi"/>
                <w:sz w:val="24"/>
                <w:szCs w:val="24"/>
              </w:rPr>
              <w:t>Peer pressure</w:t>
            </w:r>
          </w:p>
          <w:p w14:paraId="17CA2DF5" w14:textId="40CECC4D" w:rsidR="003A2157" w:rsidRPr="009341E2" w:rsidRDefault="003A2157" w:rsidP="00012B42">
            <w:pPr>
              <w:pStyle w:val="ListParagraph"/>
              <w:numPr>
                <w:ilvl w:val="0"/>
                <w:numId w:val="3"/>
              </w:numPr>
              <w:rPr>
                <w:rFonts w:cstheme="minorHAnsi"/>
                <w:sz w:val="24"/>
                <w:szCs w:val="24"/>
              </w:rPr>
            </w:pPr>
            <w:r w:rsidRPr="009341E2">
              <w:rPr>
                <w:rFonts w:cstheme="minorHAnsi"/>
                <w:sz w:val="24"/>
                <w:szCs w:val="24"/>
              </w:rPr>
              <w:t>Sexting and cyberbullying</w:t>
            </w:r>
          </w:p>
        </w:tc>
      </w:tr>
      <w:tr w:rsidR="00012B42" w:rsidRPr="009341E2" w14:paraId="5FAD46B3" w14:textId="77777777" w:rsidTr="00A12C3F">
        <w:tc>
          <w:tcPr>
            <w:tcW w:w="1838" w:type="dxa"/>
          </w:tcPr>
          <w:p w14:paraId="3480F794" w14:textId="7631D50D" w:rsidR="00012B42" w:rsidRPr="009341E2" w:rsidRDefault="00012B42">
            <w:pPr>
              <w:rPr>
                <w:rFonts w:cstheme="minorHAnsi"/>
                <w:sz w:val="24"/>
                <w:szCs w:val="24"/>
              </w:rPr>
            </w:pPr>
            <w:r w:rsidRPr="009341E2">
              <w:rPr>
                <w:rFonts w:cstheme="minorHAnsi"/>
                <w:sz w:val="24"/>
                <w:szCs w:val="24"/>
              </w:rPr>
              <w:t>Year 10</w:t>
            </w:r>
          </w:p>
        </w:tc>
        <w:tc>
          <w:tcPr>
            <w:tcW w:w="7178" w:type="dxa"/>
          </w:tcPr>
          <w:p w14:paraId="15A59608" w14:textId="27C218A3" w:rsidR="00012B42" w:rsidRPr="009341E2" w:rsidRDefault="00012B42" w:rsidP="00012B42">
            <w:pPr>
              <w:pStyle w:val="ListParagraph"/>
              <w:numPr>
                <w:ilvl w:val="0"/>
                <w:numId w:val="3"/>
              </w:numPr>
              <w:rPr>
                <w:rFonts w:cstheme="minorHAnsi"/>
                <w:sz w:val="24"/>
                <w:szCs w:val="24"/>
              </w:rPr>
            </w:pPr>
            <w:r w:rsidRPr="009341E2">
              <w:rPr>
                <w:rFonts w:cstheme="minorHAnsi"/>
                <w:sz w:val="24"/>
                <w:szCs w:val="24"/>
              </w:rPr>
              <w:t>Conflict management</w:t>
            </w:r>
          </w:p>
          <w:p w14:paraId="52A6AFA6" w14:textId="3FD04BA9" w:rsidR="00012B42" w:rsidRPr="009341E2" w:rsidRDefault="00012B42" w:rsidP="00012B42">
            <w:pPr>
              <w:pStyle w:val="ListParagraph"/>
              <w:numPr>
                <w:ilvl w:val="0"/>
                <w:numId w:val="3"/>
              </w:numPr>
              <w:rPr>
                <w:rFonts w:cstheme="minorHAnsi"/>
                <w:sz w:val="24"/>
                <w:szCs w:val="24"/>
              </w:rPr>
            </w:pPr>
            <w:r w:rsidRPr="009341E2">
              <w:rPr>
                <w:rFonts w:cstheme="minorHAnsi"/>
                <w:sz w:val="24"/>
                <w:szCs w:val="24"/>
              </w:rPr>
              <w:t>Overt and covert racism</w:t>
            </w:r>
          </w:p>
        </w:tc>
      </w:tr>
    </w:tbl>
    <w:p w14:paraId="4BC3893D" w14:textId="77777777" w:rsidR="00A12C3F" w:rsidRPr="009341E2" w:rsidRDefault="00A12C3F">
      <w:pPr>
        <w:rPr>
          <w:rFonts w:cstheme="minorHAnsi"/>
          <w:sz w:val="24"/>
          <w:szCs w:val="24"/>
        </w:rPr>
      </w:pPr>
    </w:p>
    <w:p w14:paraId="58243DBD" w14:textId="07B9E4FB" w:rsidR="00A12C3F" w:rsidRPr="009341E2" w:rsidRDefault="00012B42">
      <w:pPr>
        <w:rPr>
          <w:rFonts w:cstheme="minorHAnsi"/>
          <w:sz w:val="24"/>
          <w:szCs w:val="24"/>
        </w:rPr>
      </w:pPr>
      <w:r w:rsidRPr="009341E2">
        <w:rPr>
          <w:rFonts w:cstheme="minorHAnsi"/>
          <w:sz w:val="24"/>
          <w:szCs w:val="24"/>
        </w:rPr>
        <w:t>Additional RSE</w:t>
      </w:r>
      <w:r w:rsidR="003A2157" w:rsidRPr="009341E2">
        <w:rPr>
          <w:rFonts w:cstheme="minorHAnsi"/>
          <w:sz w:val="24"/>
          <w:szCs w:val="24"/>
        </w:rPr>
        <w:t>/PSHE</w:t>
      </w:r>
      <w:r w:rsidRPr="009341E2">
        <w:rPr>
          <w:rFonts w:cstheme="minorHAnsi"/>
          <w:sz w:val="24"/>
          <w:szCs w:val="24"/>
        </w:rPr>
        <w:t xml:space="preserve"> sessions:</w:t>
      </w:r>
    </w:p>
    <w:tbl>
      <w:tblPr>
        <w:tblStyle w:val="TableGrid"/>
        <w:tblW w:w="9016" w:type="dxa"/>
        <w:tblLook w:val="04A0" w:firstRow="1" w:lastRow="0" w:firstColumn="1" w:lastColumn="0" w:noHBand="0" w:noVBand="1"/>
      </w:tblPr>
      <w:tblGrid>
        <w:gridCol w:w="1838"/>
        <w:gridCol w:w="7178"/>
      </w:tblGrid>
      <w:tr w:rsidR="00012B42" w:rsidRPr="009341E2" w14:paraId="0811C007" w14:textId="77777777" w:rsidTr="00012B42">
        <w:tc>
          <w:tcPr>
            <w:tcW w:w="1838" w:type="dxa"/>
          </w:tcPr>
          <w:p w14:paraId="23962C07" w14:textId="6E39E022" w:rsidR="00012B42" w:rsidRPr="009341E2" w:rsidRDefault="00012B42" w:rsidP="00012B42">
            <w:pPr>
              <w:rPr>
                <w:rFonts w:cstheme="minorHAnsi"/>
                <w:sz w:val="24"/>
                <w:szCs w:val="24"/>
              </w:rPr>
            </w:pPr>
            <w:r w:rsidRPr="009341E2">
              <w:rPr>
                <w:rFonts w:cstheme="minorHAnsi"/>
                <w:sz w:val="24"/>
                <w:szCs w:val="24"/>
              </w:rPr>
              <w:t>Year 7</w:t>
            </w:r>
          </w:p>
        </w:tc>
        <w:tc>
          <w:tcPr>
            <w:tcW w:w="7178" w:type="dxa"/>
          </w:tcPr>
          <w:p w14:paraId="3656183D" w14:textId="77777777" w:rsidR="00012B42" w:rsidRPr="009341E2" w:rsidRDefault="003A2157" w:rsidP="003A2157">
            <w:pPr>
              <w:pStyle w:val="ListParagraph"/>
              <w:numPr>
                <w:ilvl w:val="0"/>
                <w:numId w:val="4"/>
              </w:numPr>
              <w:rPr>
                <w:rFonts w:cstheme="minorHAnsi"/>
                <w:sz w:val="24"/>
                <w:szCs w:val="24"/>
              </w:rPr>
            </w:pPr>
            <w:r w:rsidRPr="009341E2">
              <w:rPr>
                <w:rFonts w:cstheme="minorHAnsi"/>
                <w:sz w:val="24"/>
                <w:szCs w:val="24"/>
              </w:rPr>
              <w:t>Friendships</w:t>
            </w:r>
          </w:p>
          <w:p w14:paraId="4A2815FE" w14:textId="03D9BE1B" w:rsidR="003A2157" w:rsidRPr="009341E2" w:rsidRDefault="003A2157" w:rsidP="003A2157">
            <w:pPr>
              <w:pStyle w:val="ListParagraph"/>
              <w:numPr>
                <w:ilvl w:val="0"/>
                <w:numId w:val="4"/>
              </w:numPr>
              <w:rPr>
                <w:rFonts w:cstheme="minorHAnsi"/>
                <w:sz w:val="24"/>
                <w:szCs w:val="24"/>
              </w:rPr>
            </w:pPr>
            <w:r w:rsidRPr="009341E2">
              <w:rPr>
                <w:rFonts w:cstheme="minorHAnsi"/>
                <w:sz w:val="24"/>
                <w:szCs w:val="24"/>
              </w:rPr>
              <w:t>Bullying v Friendship conflict</w:t>
            </w:r>
          </w:p>
        </w:tc>
      </w:tr>
      <w:tr w:rsidR="00012B42" w:rsidRPr="009341E2" w14:paraId="7CA0B176" w14:textId="77777777" w:rsidTr="00012B42">
        <w:tc>
          <w:tcPr>
            <w:tcW w:w="1838" w:type="dxa"/>
          </w:tcPr>
          <w:p w14:paraId="1E01F134" w14:textId="3D586E70" w:rsidR="00012B42" w:rsidRPr="009341E2" w:rsidRDefault="00012B42" w:rsidP="00012B42">
            <w:pPr>
              <w:rPr>
                <w:rFonts w:cstheme="minorHAnsi"/>
                <w:sz w:val="24"/>
                <w:szCs w:val="24"/>
              </w:rPr>
            </w:pPr>
            <w:r w:rsidRPr="009341E2">
              <w:rPr>
                <w:rFonts w:cstheme="minorHAnsi"/>
                <w:sz w:val="24"/>
                <w:szCs w:val="24"/>
              </w:rPr>
              <w:t>Year 8</w:t>
            </w:r>
          </w:p>
        </w:tc>
        <w:tc>
          <w:tcPr>
            <w:tcW w:w="7178" w:type="dxa"/>
          </w:tcPr>
          <w:p w14:paraId="2DD4D39A" w14:textId="77777777" w:rsidR="00012B42" w:rsidRPr="009341E2" w:rsidRDefault="003A2157" w:rsidP="003A2157">
            <w:pPr>
              <w:pStyle w:val="ListParagraph"/>
              <w:numPr>
                <w:ilvl w:val="0"/>
                <w:numId w:val="5"/>
              </w:numPr>
              <w:rPr>
                <w:rFonts w:cstheme="minorHAnsi"/>
                <w:sz w:val="24"/>
                <w:szCs w:val="24"/>
              </w:rPr>
            </w:pPr>
            <w:r w:rsidRPr="009341E2">
              <w:rPr>
                <w:rFonts w:cstheme="minorHAnsi"/>
                <w:sz w:val="24"/>
                <w:szCs w:val="24"/>
              </w:rPr>
              <w:t>Bullying v Friendship conflict</w:t>
            </w:r>
          </w:p>
          <w:p w14:paraId="2C008DF5" w14:textId="16C6F567" w:rsidR="003A2157" w:rsidRPr="009341E2" w:rsidRDefault="003A2157" w:rsidP="003A2157">
            <w:pPr>
              <w:pStyle w:val="ListParagraph"/>
              <w:numPr>
                <w:ilvl w:val="0"/>
                <w:numId w:val="5"/>
              </w:numPr>
              <w:rPr>
                <w:rFonts w:cstheme="minorHAnsi"/>
                <w:sz w:val="24"/>
                <w:szCs w:val="24"/>
              </w:rPr>
            </w:pPr>
            <w:r w:rsidRPr="009341E2">
              <w:rPr>
                <w:rFonts w:cstheme="minorHAnsi"/>
                <w:sz w:val="24"/>
                <w:szCs w:val="24"/>
              </w:rPr>
              <w:t>Consent and healthy relationships</w:t>
            </w:r>
          </w:p>
        </w:tc>
      </w:tr>
      <w:tr w:rsidR="00012B42" w:rsidRPr="009341E2" w14:paraId="5A8E81F9" w14:textId="77777777" w:rsidTr="00012B42">
        <w:tc>
          <w:tcPr>
            <w:tcW w:w="1838" w:type="dxa"/>
          </w:tcPr>
          <w:p w14:paraId="4E3492F6" w14:textId="0491A2B9" w:rsidR="00012B42" w:rsidRPr="009341E2" w:rsidRDefault="00012B42" w:rsidP="00012B42">
            <w:pPr>
              <w:rPr>
                <w:rFonts w:cstheme="minorHAnsi"/>
                <w:sz w:val="24"/>
                <w:szCs w:val="24"/>
              </w:rPr>
            </w:pPr>
            <w:r w:rsidRPr="009341E2">
              <w:rPr>
                <w:rFonts w:cstheme="minorHAnsi"/>
                <w:sz w:val="24"/>
                <w:szCs w:val="24"/>
              </w:rPr>
              <w:t>Year 9</w:t>
            </w:r>
          </w:p>
        </w:tc>
        <w:tc>
          <w:tcPr>
            <w:tcW w:w="7178" w:type="dxa"/>
          </w:tcPr>
          <w:p w14:paraId="3932F19E" w14:textId="78B06B1A" w:rsidR="00012B42" w:rsidRPr="009341E2" w:rsidRDefault="003A2157" w:rsidP="003A2157">
            <w:pPr>
              <w:pStyle w:val="ListParagraph"/>
              <w:numPr>
                <w:ilvl w:val="0"/>
                <w:numId w:val="6"/>
              </w:numPr>
              <w:rPr>
                <w:rFonts w:cstheme="minorHAnsi"/>
                <w:sz w:val="24"/>
                <w:szCs w:val="24"/>
              </w:rPr>
            </w:pPr>
            <w:r w:rsidRPr="009341E2">
              <w:rPr>
                <w:rFonts w:cstheme="minorHAnsi"/>
                <w:sz w:val="24"/>
                <w:szCs w:val="24"/>
              </w:rPr>
              <w:t>Consent and healthy relationships</w:t>
            </w:r>
          </w:p>
          <w:p w14:paraId="3BC4E96A" w14:textId="01F3F78F" w:rsidR="003A2157" w:rsidRPr="009341E2" w:rsidRDefault="003A2157" w:rsidP="003A2157">
            <w:pPr>
              <w:pStyle w:val="ListParagraph"/>
              <w:numPr>
                <w:ilvl w:val="0"/>
                <w:numId w:val="6"/>
              </w:numPr>
              <w:rPr>
                <w:rFonts w:cstheme="minorHAnsi"/>
                <w:sz w:val="24"/>
                <w:szCs w:val="24"/>
              </w:rPr>
            </w:pPr>
            <w:r w:rsidRPr="009341E2">
              <w:rPr>
                <w:rFonts w:cstheme="minorHAnsi"/>
                <w:sz w:val="24"/>
                <w:szCs w:val="24"/>
              </w:rPr>
              <w:t>Cyberbullying/Sexting</w:t>
            </w:r>
          </w:p>
        </w:tc>
      </w:tr>
      <w:tr w:rsidR="00012B42" w:rsidRPr="009341E2" w14:paraId="63DD24B3" w14:textId="77777777" w:rsidTr="00012B42">
        <w:tc>
          <w:tcPr>
            <w:tcW w:w="1838" w:type="dxa"/>
          </w:tcPr>
          <w:p w14:paraId="01DD85C0" w14:textId="621C3320" w:rsidR="00012B42" w:rsidRPr="009341E2" w:rsidRDefault="00012B42" w:rsidP="00012B42">
            <w:pPr>
              <w:rPr>
                <w:rFonts w:cstheme="minorHAnsi"/>
                <w:sz w:val="24"/>
                <w:szCs w:val="24"/>
              </w:rPr>
            </w:pPr>
            <w:r w:rsidRPr="009341E2">
              <w:rPr>
                <w:rFonts w:cstheme="minorHAnsi"/>
                <w:sz w:val="24"/>
                <w:szCs w:val="24"/>
              </w:rPr>
              <w:t>Year 10</w:t>
            </w:r>
          </w:p>
        </w:tc>
        <w:tc>
          <w:tcPr>
            <w:tcW w:w="7178" w:type="dxa"/>
          </w:tcPr>
          <w:p w14:paraId="191429F5" w14:textId="77777777" w:rsidR="00012B42" w:rsidRPr="009341E2" w:rsidRDefault="003A2157" w:rsidP="003A2157">
            <w:pPr>
              <w:pStyle w:val="ListParagraph"/>
              <w:numPr>
                <w:ilvl w:val="0"/>
                <w:numId w:val="7"/>
              </w:numPr>
              <w:rPr>
                <w:rFonts w:cstheme="minorHAnsi"/>
                <w:sz w:val="24"/>
                <w:szCs w:val="24"/>
              </w:rPr>
            </w:pPr>
            <w:r w:rsidRPr="009341E2">
              <w:rPr>
                <w:rFonts w:cstheme="minorHAnsi"/>
                <w:sz w:val="24"/>
                <w:szCs w:val="24"/>
              </w:rPr>
              <w:t>Consent</w:t>
            </w:r>
          </w:p>
          <w:p w14:paraId="59F0B771" w14:textId="77777777" w:rsidR="003A2157" w:rsidRPr="009341E2" w:rsidRDefault="003A2157" w:rsidP="003A2157">
            <w:pPr>
              <w:pStyle w:val="ListParagraph"/>
              <w:numPr>
                <w:ilvl w:val="0"/>
                <w:numId w:val="7"/>
              </w:numPr>
              <w:rPr>
                <w:rFonts w:cstheme="minorHAnsi"/>
                <w:sz w:val="24"/>
                <w:szCs w:val="24"/>
              </w:rPr>
            </w:pPr>
            <w:r w:rsidRPr="009341E2">
              <w:rPr>
                <w:rFonts w:cstheme="minorHAnsi"/>
                <w:sz w:val="24"/>
                <w:szCs w:val="24"/>
              </w:rPr>
              <w:t>Homophobic abuse</w:t>
            </w:r>
          </w:p>
          <w:p w14:paraId="281D093F" w14:textId="5D54CE7E" w:rsidR="003A2157" w:rsidRPr="009341E2" w:rsidRDefault="003A2157" w:rsidP="003A2157">
            <w:pPr>
              <w:pStyle w:val="ListParagraph"/>
              <w:numPr>
                <w:ilvl w:val="0"/>
                <w:numId w:val="7"/>
              </w:numPr>
              <w:rPr>
                <w:rFonts w:cstheme="minorHAnsi"/>
                <w:sz w:val="24"/>
                <w:szCs w:val="24"/>
              </w:rPr>
            </w:pPr>
            <w:r w:rsidRPr="009341E2">
              <w:rPr>
                <w:rFonts w:cstheme="minorHAnsi"/>
                <w:sz w:val="24"/>
                <w:szCs w:val="24"/>
              </w:rPr>
              <w:t>Racist abuse</w:t>
            </w:r>
          </w:p>
        </w:tc>
      </w:tr>
      <w:tr w:rsidR="00012B42" w:rsidRPr="009341E2" w14:paraId="5BE8BBD2" w14:textId="77777777" w:rsidTr="00012B42">
        <w:tc>
          <w:tcPr>
            <w:tcW w:w="1838" w:type="dxa"/>
          </w:tcPr>
          <w:p w14:paraId="5D355083" w14:textId="692C47CB" w:rsidR="00012B42" w:rsidRPr="009341E2" w:rsidRDefault="00012B42" w:rsidP="00012B42">
            <w:pPr>
              <w:rPr>
                <w:rFonts w:cstheme="minorHAnsi"/>
                <w:sz w:val="24"/>
                <w:szCs w:val="24"/>
              </w:rPr>
            </w:pPr>
            <w:r w:rsidRPr="009341E2">
              <w:rPr>
                <w:rFonts w:cstheme="minorHAnsi"/>
                <w:sz w:val="24"/>
                <w:szCs w:val="24"/>
              </w:rPr>
              <w:t>Year 11</w:t>
            </w:r>
          </w:p>
        </w:tc>
        <w:tc>
          <w:tcPr>
            <w:tcW w:w="7178" w:type="dxa"/>
          </w:tcPr>
          <w:p w14:paraId="2B41FDBF" w14:textId="77777777" w:rsidR="00012B42" w:rsidRPr="009341E2" w:rsidRDefault="003A2157" w:rsidP="003A2157">
            <w:pPr>
              <w:pStyle w:val="ListParagraph"/>
              <w:numPr>
                <w:ilvl w:val="0"/>
                <w:numId w:val="8"/>
              </w:numPr>
              <w:rPr>
                <w:rFonts w:cstheme="minorHAnsi"/>
                <w:sz w:val="24"/>
                <w:szCs w:val="24"/>
              </w:rPr>
            </w:pPr>
            <w:r w:rsidRPr="009341E2">
              <w:rPr>
                <w:rFonts w:cstheme="minorHAnsi"/>
                <w:sz w:val="24"/>
                <w:szCs w:val="24"/>
              </w:rPr>
              <w:t>Consent</w:t>
            </w:r>
          </w:p>
          <w:p w14:paraId="35D5E56F" w14:textId="6DD4BF34" w:rsidR="003A2157" w:rsidRPr="009341E2" w:rsidRDefault="003A2157" w:rsidP="003A2157">
            <w:pPr>
              <w:pStyle w:val="ListParagraph"/>
              <w:numPr>
                <w:ilvl w:val="0"/>
                <w:numId w:val="8"/>
              </w:numPr>
              <w:rPr>
                <w:rFonts w:cstheme="minorHAnsi"/>
                <w:sz w:val="24"/>
                <w:szCs w:val="24"/>
              </w:rPr>
            </w:pPr>
            <w:r w:rsidRPr="009341E2">
              <w:rPr>
                <w:rFonts w:cstheme="minorHAnsi"/>
                <w:sz w:val="24"/>
                <w:szCs w:val="24"/>
              </w:rPr>
              <w:t>Healthy relationships</w:t>
            </w:r>
          </w:p>
        </w:tc>
      </w:tr>
    </w:tbl>
    <w:p w14:paraId="768D4A31" w14:textId="77777777" w:rsidR="003A2157" w:rsidRPr="009341E2" w:rsidRDefault="003A2157">
      <w:pPr>
        <w:rPr>
          <w:rFonts w:cstheme="minorHAnsi"/>
          <w:sz w:val="24"/>
          <w:szCs w:val="24"/>
        </w:rPr>
      </w:pPr>
    </w:p>
    <w:p w14:paraId="4184DB8A" w14:textId="25643B5B" w:rsidR="00012B42" w:rsidRPr="009341E2" w:rsidRDefault="003A2157">
      <w:pPr>
        <w:rPr>
          <w:rFonts w:cstheme="minorHAnsi"/>
          <w:sz w:val="24"/>
          <w:szCs w:val="24"/>
        </w:rPr>
      </w:pPr>
      <w:r w:rsidRPr="009341E2">
        <w:rPr>
          <w:rFonts w:cstheme="minorHAnsi"/>
          <w:sz w:val="24"/>
          <w:szCs w:val="24"/>
        </w:rPr>
        <w:t>Additional events/talks</w:t>
      </w:r>
    </w:p>
    <w:p w14:paraId="1145C7C9" w14:textId="3D0E2690" w:rsidR="003A2157" w:rsidRPr="009341E2" w:rsidRDefault="003A2157">
      <w:pPr>
        <w:rPr>
          <w:rFonts w:cstheme="minorHAnsi"/>
          <w:sz w:val="24"/>
          <w:szCs w:val="24"/>
        </w:rPr>
      </w:pPr>
    </w:p>
    <w:tbl>
      <w:tblPr>
        <w:tblStyle w:val="TableGrid"/>
        <w:tblW w:w="0" w:type="auto"/>
        <w:tblLook w:val="04A0" w:firstRow="1" w:lastRow="0" w:firstColumn="1" w:lastColumn="0" w:noHBand="0" w:noVBand="1"/>
      </w:tblPr>
      <w:tblGrid>
        <w:gridCol w:w="2122"/>
        <w:gridCol w:w="6894"/>
      </w:tblGrid>
      <w:tr w:rsidR="00123D76" w:rsidRPr="009341E2" w14:paraId="3262FB8B" w14:textId="77777777" w:rsidTr="00123D76">
        <w:tc>
          <w:tcPr>
            <w:tcW w:w="2122" w:type="dxa"/>
          </w:tcPr>
          <w:p w14:paraId="1F3377E3" w14:textId="2FBDF40B" w:rsidR="00123D76" w:rsidRPr="009341E2" w:rsidRDefault="00123D76" w:rsidP="00123D76">
            <w:pPr>
              <w:rPr>
                <w:rFonts w:cstheme="minorHAnsi"/>
                <w:sz w:val="24"/>
                <w:szCs w:val="24"/>
              </w:rPr>
            </w:pPr>
            <w:r w:rsidRPr="009341E2">
              <w:rPr>
                <w:rFonts w:cstheme="minorHAnsi"/>
                <w:sz w:val="24"/>
                <w:szCs w:val="24"/>
              </w:rPr>
              <w:t>Year 7</w:t>
            </w:r>
          </w:p>
        </w:tc>
        <w:tc>
          <w:tcPr>
            <w:tcW w:w="6894" w:type="dxa"/>
          </w:tcPr>
          <w:p w14:paraId="50C78A0E" w14:textId="5CFC0D4C" w:rsidR="00123D76" w:rsidRPr="009341E2" w:rsidRDefault="00123D76" w:rsidP="00123D76">
            <w:pPr>
              <w:pStyle w:val="ListParagraph"/>
              <w:numPr>
                <w:ilvl w:val="0"/>
                <w:numId w:val="9"/>
              </w:numPr>
              <w:rPr>
                <w:rFonts w:cstheme="minorHAnsi"/>
                <w:sz w:val="24"/>
                <w:szCs w:val="24"/>
              </w:rPr>
            </w:pPr>
            <w:r w:rsidRPr="009341E2">
              <w:rPr>
                <w:rFonts w:cstheme="minorHAnsi"/>
                <w:sz w:val="24"/>
                <w:szCs w:val="24"/>
              </w:rPr>
              <w:t>Malicious Communications (Northumbria Police)</w:t>
            </w:r>
          </w:p>
          <w:p w14:paraId="009A5D7A" w14:textId="77777777" w:rsidR="00123D76" w:rsidRDefault="00123D76" w:rsidP="00123D76">
            <w:pPr>
              <w:pStyle w:val="ListParagraph"/>
              <w:numPr>
                <w:ilvl w:val="0"/>
                <w:numId w:val="9"/>
              </w:numPr>
              <w:rPr>
                <w:rFonts w:cstheme="minorHAnsi"/>
                <w:sz w:val="24"/>
                <w:szCs w:val="24"/>
              </w:rPr>
            </w:pPr>
            <w:r w:rsidRPr="009341E2">
              <w:rPr>
                <w:rFonts w:cstheme="minorHAnsi"/>
                <w:sz w:val="24"/>
                <w:szCs w:val="24"/>
              </w:rPr>
              <w:t>Show racism the red card</w:t>
            </w:r>
          </w:p>
          <w:p w14:paraId="148AF844" w14:textId="1956E34A" w:rsidR="00BC2EC1" w:rsidRPr="009341E2" w:rsidRDefault="00BC2EC1" w:rsidP="00123D76">
            <w:pPr>
              <w:pStyle w:val="ListParagraph"/>
              <w:numPr>
                <w:ilvl w:val="0"/>
                <w:numId w:val="9"/>
              </w:numPr>
              <w:rPr>
                <w:rFonts w:cstheme="minorHAnsi"/>
                <w:sz w:val="24"/>
                <w:szCs w:val="24"/>
              </w:rPr>
            </w:pPr>
            <w:r>
              <w:rPr>
                <w:rFonts w:cstheme="minorHAnsi"/>
                <w:sz w:val="24"/>
                <w:szCs w:val="24"/>
              </w:rPr>
              <w:t>Assemblies (Diversity/Caring friendships/Kindness)</w:t>
            </w:r>
          </w:p>
        </w:tc>
      </w:tr>
      <w:tr w:rsidR="00123D76" w:rsidRPr="009341E2" w14:paraId="4D016EC6" w14:textId="77777777" w:rsidTr="00123D76">
        <w:tc>
          <w:tcPr>
            <w:tcW w:w="2122" w:type="dxa"/>
          </w:tcPr>
          <w:p w14:paraId="1A58D37C" w14:textId="2548100E" w:rsidR="00123D76" w:rsidRPr="009341E2" w:rsidRDefault="00123D76" w:rsidP="00123D76">
            <w:pPr>
              <w:rPr>
                <w:rFonts w:cstheme="minorHAnsi"/>
                <w:sz w:val="24"/>
                <w:szCs w:val="24"/>
              </w:rPr>
            </w:pPr>
            <w:r w:rsidRPr="009341E2">
              <w:rPr>
                <w:rFonts w:cstheme="minorHAnsi"/>
                <w:sz w:val="24"/>
                <w:szCs w:val="24"/>
              </w:rPr>
              <w:t>Year 8</w:t>
            </w:r>
          </w:p>
        </w:tc>
        <w:tc>
          <w:tcPr>
            <w:tcW w:w="6894" w:type="dxa"/>
          </w:tcPr>
          <w:p w14:paraId="52F4BC83" w14:textId="43AF0AC7" w:rsidR="00123D76" w:rsidRPr="009341E2" w:rsidRDefault="00123D76" w:rsidP="00123D76">
            <w:pPr>
              <w:pStyle w:val="ListParagraph"/>
              <w:numPr>
                <w:ilvl w:val="0"/>
                <w:numId w:val="9"/>
              </w:numPr>
              <w:rPr>
                <w:rFonts w:cstheme="minorHAnsi"/>
                <w:sz w:val="24"/>
                <w:szCs w:val="24"/>
              </w:rPr>
            </w:pPr>
            <w:r w:rsidRPr="009341E2">
              <w:rPr>
                <w:rFonts w:cstheme="minorHAnsi"/>
                <w:sz w:val="24"/>
                <w:szCs w:val="24"/>
              </w:rPr>
              <w:t>Malicious Communications (Northumbria Police)</w:t>
            </w:r>
          </w:p>
          <w:p w14:paraId="54F9ADC3" w14:textId="77777777" w:rsidR="00123D76" w:rsidRDefault="00123D76" w:rsidP="00123D76">
            <w:pPr>
              <w:pStyle w:val="ListParagraph"/>
              <w:numPr>
                <w:ilvl w:val="0"/>
                <w:numId w:val="9"/>
              </w:numPr>
              <w:rPr>
                <w:rFonts w:cstheme="minorHAnsi"/>
                <w:sz w:val="24"/>
                <w:szCs w:val="24"/>
              </w:rPr>
            </w:pPr>
            <w:r w:rsidRPr="009341E2">
              <w:rPr>
                <w:rFonts w:cstheme="minorHAnsi"/>
                <w:sz w:val="24"/>
                <w:szCs w:val="24"/>
              </w:rPr>
              <w:t>Show racism the red card</w:t>
            </w:r>
          </w:p>
          <w:p w14:paraId="5CB5FEEB" w14:textId="225B4A2E" w:rsidR="00BC2EC1" w:rsidRPr="009341E2" w:rsidRDefault="00BC2EC1" w:rsidP="00123D76">
            <w:pPr>
              <w:pStyle w:val="ListParagraph"/>
              <w:numPr>
                <w:ilvl w:val="0"/>
                <w:numId w:val="9"/>
              </w:numPr>
              <w:rPr>
                <w:rFonts w:cstheme="minorHAnsi"/>
                <w:sz w:val="24"/>
                <w:szCs w:val="24"/>
              </w:rPr>
            </w:pPr>
            <w:r>
              <w:rPr>
                <w:rFonts w:cstheme="minorHAnsi"/>
                <w:sz w:val="24"/>
                <w:szCs w:val="24"/>
              </w:rPr>
              <w:t>Assemblies (Diversity/Caring friendships/Kindness)</w:t>
            </w:r>
          </w:p>
        </w:tc>
      </w:tr>
      <w:tr w:rsidR="00123D76" w:rsidRPr="009341E2" w14:paraId="62F5727A" w14:textId="77777777" w:rsidTr="00123D76">
        <w:tc>
          <w:tcPr>
            <w:tcW w:w="2122" w:type="dxa"/>
          </w:tcPr>
          <w:p w14:paraId="4B038B94" w14:textId="589CBC8E" w:rsidR="00123D76" w:rsidRPr="009341E2" w:rsidRDefault="00123D76" w:rsidP="00123D76">
            <w:pPr>
              <w:rPr>
                <w:rFonts w:cstheme="minorHAnsi"/>
                <w:sz w:val="24"/>
                <w:szCs w:val="24"/>
              </w:rPr>
            </w:pPr>
            <w:r w:rsidRPr="009341E2">
              <w:rPr>
                <w:rFonts w:cstheme="minorHAnsi"/>
                <w:sz w:val="24"/>
                <w:szCs w:val="24"/>
              </w:rPr>
              <w:t>Year 9</w:t>
            </w:r>
          </w:p>
        </w:tc>
        <w:tc>
          <w:tcPr>
            <w:tcW w:w="6894" w:type="dxa"/>
          </w:tcPr>
          <w:p w14:paraId="6B21B305" w14:textId="23F6BF82" w:rsidR="00123D76" w:rsidRPr="009341E2" w:rsidRDefault="00123D76" w:rsidP="00123D76">
            <w:pPr>
              <w:pStyle w:val="ListParagraph"/>
              <w:numPr>
                <w:ilvl w:val="0"/>
                <w:numId w:val="9"/>
              </w:numPr>
              <w:rPr>
                <w:rFonts w:cstheme="minorHAnsi"/>
                <w:sz w:val="24"/>
                <w:szCs w:val="24"/>
              </w:rPr>
            </w:pPr>
            <w:r w:rsidRPr="009341E2">
              <w:rPr>
                <w:rFonts w:cstheme="minorHAnsi"/>
                <w:sz w:val="24"/>
                <w:szCs w:val="24"/>
              </w:rPr>
              <w:t>Malicious Communications (Northumbria Police)</w:t>
            </w:r>
          </w:p>
          <w:p w14:paraId="46D591FA" w14:textId="77777777" w:rsidR="00123D76" w:rsidRDefault="00123D76" w:rsidP="00123D76">
            <w:pPr>
              <w:pStyle w:val="ListParagraph"/>
              <w:numPr>
                <w:ilvl w:val="0"/>
                <w:numId w:val="9"/>
              </w:numPr>
              <w:rPr>
                <w:rFonts w:cstheme="minorHAnsi"/>
                <w:sz w:val="24"/>
                <w:szCs w:val="24"/>
              </w:rPr>
            </w:pPr>
            <w:r w:rsidRPr="009341E2">
              <w:rPr>
                <w:rFonts w:cstheme="minorHAnsi"/>
                <w:sz w:val="24"/>
                <w:szCs w:val="24"/>
              </w:rPr>
              <w:lastRenderedPageBreak/>
              <w:t>Show racism the red card</w:t>
            </w:r>
          </w:p>
          <w:p w14:paraId="620E8AF3" w14:textId="6FDA8C0E" w:rsidR="00BC2EC1" w:rsidRPr="009341E2" w:rsidRDefault="00BC2EC1" w:rsidP="00123D76">
            <w:pPr>
              <w:pStyle w:val="ListParagraph"/>
              <w:numPr>
                <w:ilvl w:val="0"/>
                <w:numId w:val="9"/>
              </w:numPr>
              <w:rPr>
                <w:rFonts w:cstheme="minorHAnsi"/>
                <w:sz w:val="24"/>
                <w:szCs w:val="24"/>
              </w:rPr>
            </w:pPr>
            <w:r>
              <w:rPr>
                <w:rFonts w:cstheme="minorHAnsi"/>
                <w:sz w:val="24"/>
                <w:szCs w:val="24"/>
              </w:rPr>
              <w:t>Assemblies (Diversity/Caring friendships/Kindness)</w:t>
            </w:r>
          </w:p>
        </w:tc>
      </w:tr>
      <w:tr w:rsidR="00123D76" w:rsidRPr="009341E2" w14:paraId="2FA95BCB" w14:textId="77777777" w:rsidTr="00123D76">
        <w:tc>
          <w:tcPr>
            <w:tcW w:w="2122" w:type="dxa"/>
          </w:tcPr>
          <w:p w14:paraId="7D35A93A" w14:textId="0FFA7AC4" w:rsidR="00123D76" w:rsidRPr="009341E2" w:rsidRDefault="00123D76" w:rsidP="00123D76">
            <w:pPr>
              <w:rPr>
                <w:rFonts w:cstheme="minorHAnsi"/>
                <w:sz w:val="24"/>
                <w:szCs w:val="24"/>
              </w:rPr>
            </w:pPr>
            <w:r w:rsidRPr="009341E2">
              <w:rPr>
                <w:rFonts w:cstheme="minorHAnsi"/>
                <w:sz w:val="24"/>
                <w:szCs w:val="24"/>
              </w:rPr>
              <w:lastRenderedPageBreak/>
              <w:t>Year 10</w:t>
            </w:r>
          </w:p>
        </w:tc>
        <w:tc>
          <w:tcPr>
            <w:tcW w:w="6894" w:type="dxa"/>
          </w:tcPr>
          <w:p w14:paraId="67209FA0" w14:textId="77777777" w:rsidR="00123D76" w:rsidRPr="009341E2" w:rsidRDefault="00123D76" w:rsidP="00123D76">
            <w:pPr>
              <w:pStyle w:val="ListParagraph"/>
              <w:numPr>
                <w:ilvl w:val="0"/>
                <w:numId w:val="10"/>
              </w:numPr>
              <w:rPr>
                <w:rFonts w:cstheme="minorHAnsi"/>
                <w:sz w:val="24"/>
                <w:szCs w:val="24"/>
              </w:rPr>
            </w:pPr>
            <w:r w:rsidRPr="009341E2">
              <w:rPr>
                <w:rFonts w:cstheme="minorHAnsi"/>
                <w:sz w:val="24"/>
                <w:szCs w:val="24"/>
              </w:rPr>
              <w:t>Show racism the red card</w:t>
            </w:r>
          </w:p>
          <w:p w14:paraId="64BFFECC" w14:textId="28A19314" w:rsidR="00123D76" w:rsidRPr="009341E2" w:rsidRDefault="00123D76" w:rsidP="00123D76">
            <w:pPr>
              <w:pStyle w:val="ListParagraph"/>
              <w:numPr>
                <w:ilvl w:val="0"/>
                <w:numId w:val="10"/>
              </w:numPr>
              <w:rPr>
                <w:rFonts w:cstheme="minorHAnsi"/>
                <w:sz w:val="24"/>
                <w:szCs w:val="24"/>
              </w:rPr>
            </w:pPr>
            <w:r w:rsidRPr="009341E2">
              <w:rPr>
                <w:rFonts w:cstheme="minorHAnsi"/>
                <w:sz w:val="24"/>
                <w:szCs w:val="24"/>
              </w:rPr>
              <w:t>Hate Crime (Northumbria Police)</w:t>
            </w:r>
          </w:p>
          <w:p w14:paraId="546CEFF0" w14:textId="77777777" w:rsidR="00123D76" w:rsidRDefault="00123D76" w:rsidP="00123D76">
            <w:pPr>
              <w:pStyle w:val="ListParagraph"/>
              <w:numPr>
                <w:ilvl w:val="0"/>
                <w:numId w:val="10"/>
              </w:numPr>
              <w:rPr>
                <w:rFonts w:cstheme="minorHAnsi"/>
                <w:sz w:val="24"/>
                <w:szCs w:val="24"/>
              </w:rPr>
            </w:pPr>
            <w:r w:rsidRPr="009341E2">
              <w:rPr>
                <w:rFonts w:cstheme="minorHAnsi"/>
                <w:sz w:val="24"/>
                <w:szCs w:val="24"/>
              </w:rPr>
              <w:t>Homophobic and Racist abuse (Anne Frank Trust)</w:t>
            </w:r>
          </w:p>
          <w:p w14:paraId="0EAA2064" w14:textId="4A300CCE" w:rsidR="00BC2EC1" w:rsidRPr="009341E2" w:rsidRDefault="00BC2EC1" w:rsidP="00123D76">
            <w:pPr>
              <w:pStyle w:val="ListParagraph"/>
              <w:numPr>
                <w:ilvl w:val="0"/>
                <w:numId w:val="10"/>
              </w:numPr>
              <w:rPr>
                <w:rFonts w:cstheme="minorHAnsi"/>
                <w:sz w:val="24"/>
                <w:szCs w:val="24"/>
              </w:rPr>
            </w:pPr>
            <w:r>
              <w:rPr>
                <w:rFonts w:cstheme="minorHAnsi"/>
                <w:sz w:val="24"/>
                <w:szCs w:val="24"/>
              </w:rPr>
              <w:t>Assemblies (Diversity/Caring friendships/Kindness)</w:t>
            </w:r>
          </w:p>
        </w:tc>
      </w:tr>
      <w:tr w:rsidR="00123D76" w:rsidRPr="009341E2" w14:paraId="0950DB12" w14:textId="77777777" w:rsidTr="00123D76">
        <w:tc>
          <w:tcPr>
            <w:tcW w:w="2122" w:type="dxa"/>
          </w:tcPr>
          <w:p w14:paraId="0F334ED2" w14:textId="6E62791A" w:rsidR="00123D76" w:rsidRPr="009341E2" w:rsidRDefault="00123D76" w:rsidP="00123D76">
            <w:pPr>
              <w:rPr>
                <w:rFonts w:cstheme="minorHAnsi"/>
                <w:sz w:val="24"/>
                <w:szCs w:val="24"/>
              </w:rPr>
            </w:pPr>
            <w:r w:rsidRPr="009341E2">
              <w:rPr>
                <w:rFonts w:cstheme="minorHAnsi"/>
                <w:sz w:val="24"/>
                <w:szCs w:val="24"/>
              </w:rPr>
              <w:t>Year 11</w:t>
            </w:r>
          </w:p>
        </w:tc>
        <w:tc>
          <w:tcPr>
            <w:tcW w:w="6894" w:type="dxa"/>
          </w:tcPr>
          <w:p w14:paraId="3E637A1F" w14:textId="262A08C9" w:rsidR="00123D76" w:rsidRPr="00BC2EC1" w:rsidRDefault="00BC2EC1" w:rsidP="00BC2EC1">
            <w:pPr>
              <w:pStyle w:val="ListParagraph"/>
              <w:numPr>
                <w:ilvl w:val="0"/>
                <w:numId w:val="13"/>
              </w:numPr>
              <w:rPr>
                <w:rFonts w:cstheme="minorHAnsi"/>
                <w:sz w:val="24"/>
                <w:szCs w:val="24"/>
              </w:rPr>
            </w:pPr>
            <w:r w:rsidRPr="00BC2EC1">
              <w:rPr>
                <w:rFonts w:cstheme="minorHAnsi"/>
                <w:sz w:val="24"/>
                <w:szCs w:val="24"/>
              </w:rPr>
              <w:t>Assemblies</w:t>
            </w:r>
            <w:r>
              <w:rPr>
                <w:rFonts w:cstheme="minorHAnsi"/>
                <w:sz w:val="24"/>
                <w:szCs w:val="24"/>
              </w:rPr>
              <w:t xml:space="preserve"> (Diversity/Caring friendships/Kindness)</w:t>
            </w:r>
          </w:p>
        </w:tc>
      </w:tr>
    </w:tbl>
    <w:p w14:paraId="62EA3329" w14:textId="77777777" w:rsidR="003A2157" w:rsidRPr="009341E2" w:rsidRDefault="003A2157">
      <w:pPr>
        <w:rPr>
          <w:rFonts w:cstheme="minorHAnsi"/>
          <w:sz w:val="24"/>
          <w:szCs w:val="24"/>
        </w:rPr>
      </w:pPr>
    </w:p>
    <w:p w14:paraId="13742FC2" w14:textId="0DE61CA8" w:rsidR="009341E2" w:rsidRDefault="009341E2" w:rsidP="009341E2">
      <w:pPr>
        <w:pStyle w:val="ListParagraph"/>
        <w:numPr>
          <w:ilvl w:val="0"/>
          <w:numId w:val="11"/>
        </w:numPr>
        <w:rPr>
          <w:rFonts w:cstheme="minorHAnsi"/>
          <w:b/>
          <w:bCs/>
          <w:sz w:val="24"/>
          <w:szCs w:val="24"/>
        </w:rPr>
      </w:pPr>
      <w:r w:rsidRPr="009341E2">
        <w:rPr>
          <w:rFonts w:cstheme="minorHAnsi"/>
          <w:b/>
          <w:bCs/>
          <w:sz w:val="24"/>
          <w:szCs w:val="24"/>
        </w:rPr>
        <w:t>Anti-Bullying Week</w:t>
      </w:r>
    </w:p>
    <w:p w14:paraId="0B0B837A" w14:textId="2F4FDF93" w:rsidR="00123D76" w:rsidRDefault="009341E2" w:rsidP="003B3D48">
      <w:pPr>
        <w:pStyle w:val="ListParagraph"/>
        <w:rPr>
          <w:rFonts w:cstheme="minorHAnsi"/>
          <w:sz w:val="24"/>
          <w:szCs w:val="24"/>
        </w:rPr>
      </w:pPr>
      <w:r w:rsidRPr="009341E2">
        <w:rPr>
          <w:rFonts w:cstheme="minorHAnsi"/>
          <w:sz w:val="24"/>
          <w:szCs w:val="24"/>
        </w:rPr>
        <w:t>During their PSHE lesson all pupils completed activities around Anti-Bullying and Positive relationships</w:t>
      </w:r>
    </w:p>
    <w:p w14:paraId="2640C66C" w14:textId="1E08E3AB" w:rsidR="0058440A" w:rsidRDefault="0058440A" w:rsidP="003B3D48">
      <w:pPr>
        <w:pStyle w:val="ListParagraph"/>
        <w:rPr>
          <w:rFonts w:cstheme="minorHAnsi"/>
          <w:sz w:val="24"/>
          <w:szCs w:val="24"/>
        </w:rPr>
      </w:pPr>
    </w:p>
    <w:p w14:paraId="5612E712" w14:textId="19BE56C1" w:rsidR="0058440A" w:rsidRDefault="0058440A" w:rsidP="0058440A">
      <w:pPr>
        <w:pStyle w:val="ListParagraph"/>
        <w:numPr>
          <w:ilvl w:val="0"/>
          <w:numId w:val="11"/>
        </w:numPr>
        <w:rPr>
          <w:rFonts w:cstheme="minorHAnsi"/>
          <w:b/>
          <w:bCs/>
          <w:sz w:val="24"/>
          <w:szCs w:val="24"/>
        </w:rPr>
      </w:pPr>
      <w:r w:rsidRPr="0058440A">
        <w:rPr>
          <w:rFonts w:cstheme="minorHAnsi"/>
          <w:b/>
          <w:bCs/>
          <w:sz w:val="24"/>
          <w:szCs w:val="24"/>
        </w:rPr>
        <w:t>Diversity Festival</w:t>
      </w:r>
    </w:p>
    <w:p w14:paraId="3612E5FB" w14:textId="7FBCED40" w:rsidR="0058440A" w:rsidRPr="0058440A" w:rsidRDefault="0058440A" w:rsidP="0058440A">
      <w:pPr>
        <w:pStyle w:val="ListParagraph"/>
        <w:rPr>
          <w:rFonts w:cstheme="minorHAnsi"/>
          <w:b/>
          <w:bCs/>
          <w:sz w:val="24"/>
          <w:szCs w:val="24"/>
        </w:rPr>
      </w:pPr>
      <w:r>
        <w:rPr>
          <w:rFonts w:ascii="Calibri" w:hAnsi="Calibri" w:cs="Calibri"/>
          <w:color w:val="000000"/>
          <w:sz w:val="24"/>
          <w:szCs w:val="24"/>
          <w:shd w:val="clear" w:color="auto" w:fill="FFFFFF"/>
        </w:rPr>
        <w:t xml:space="preserve">On Tuesday 19 July,  we hosted </w:t>
      </w:r>
      <w:r w:rsidRPr="0058440A">
        <w:rPr>
          <w:rFonts w:ascii="Calibri" w:hAnsi="Calibri" w:cs="Calibri"/>
          <w:color w:val="000000"/>
          <w:sz w:val="24"/>
          <w:szCs w:val="24"/>
          <w:shd w:val="clear" w:color="auto" w:fill="FFFFFF"/>
        </w:rPr>
        <w:t>our very first Summer Diversity Festival, welcoming charities including Show Racism the Red Card; Humankind and Guide Dogs alongside stalls and festival games with the aim to promote diversity and inclusion within our community. We want to celebrate our diverse community, promoting awareness and showing that at Hebburn Comprehensive School everyone is welcome and everyone is valued</w:t>
      </w:r>
      <w:r>
        <w:rPr>
          <w:rFonts w:ascii="Calibri" w:hAnsi="Calibri" w:cs="Calibri"/>
          <w:color w:val="000000"/>
          <w:sz w:val="24"/>
          <w:szCs w:val="24"/>
          <w:shd w:val="clear" w:color="auto" w:fill="FFFFFF"/>
        </w:rPr>
        <w:t>.</w:t>
      </w:r>
    </w:p>
    <w:p w14:paraId="5533B8F6" w14:textId="77777777" w:rsidR="003B3D48" w:rsidRPr="009341E2" w:rsidRDefault="003B3D48" w:rsidP="003B3D48">
      <w:pPr>
        <w:pStyle w:val="ListParagraph"/>
        <w:rPr>
          <w:rFonts w:cstheme="minorHAnsi"/>
          <w:sz w:val="24"/>
          <w:szCs w:val="24"/>
        </w:rPr>
      </w:pPr>
    </w:p>
    <w:p w14:paraId="51A257BA" w14:textId="507FFE47" w:rsidR="009341E2" w:rsidRPr="009341E2" w:rsidRDefault="009341E2" w:rsidP="009341E2">
      <w:pPr>
        <w:pStyle w:val="ListParagraph"/>
        <w:numPr>
          <w:ilvl w:val="0"/>
          <w:numId w:val="11"/>
        </w:numPr>
        <w:spacing w:after="200" w:line="276" w:lineRule="auto"/>
        <w:rPr>
          <w:rStyle w:val="Hyperlink"/>
          <w:rFonts w:cstheme="minorHAnsi"/>
          <w:color w:val="auto"/>
          <w:sz w:val="24"/>
          <w:szCs w:val="24"/>
          <w:u w:val="none"/>
        </w:rPr>
      </w:pPr>
      <w:r w:rsidRPr="009341E2">
        <w:rPr>
          <w:rFonts w:cstheme="minorHAnsi"/>
          <w:b/>
          <w:bCs/>
          <w:sz w:val="24"/>
          <w:szCs w:val="24"/>
        </w:rPr>
        <w:t>We are now an Anne Frank Link School</w:t>
      </w:r>
      <w:r w:rsidRPr="009341E2">
        <w:rPr>
          <w:rFonts w:cstheme="minorHAnsi"/>
          <w:sz w:val="24"/>
          <w:szCs w:val="24"/>
        </w:rPr>
        <w:t xml:space="preserve">: </w:t>
      </w:r>
      <w:r w:rsidRPr="009341E2">
        <w:rPr>
          <w:rFonts w:cstheme="minorHAnsi"/>
          <w:color w:val="000000"/>
          <w:sz w:val="24"/>
          <w:szCs w:val="24"/>
          <w:shd w:val="clear" w:color="auto" w:fill="FFFFFF"/>
        </w:rPr>
        <w:t>A link </w:t>
      </w:r>
      <w:r w:rsidRPr="009341E2">
        <w:rPr>
          <w:rStyle w:val="markmt1d9url2"/>
          <w:rFonts w:cstheme="minorHAnsi"/>
          <w:color w:val="000000"/>
          <w:sz w:val="24"/>
          <w:szCs w:val="24"/>
          <w:bdr w:val="none" w:sz="0" w:space="0" w:color="auto" w:frame="1"/>
          <w:shd w:val="clear" w:color="auto" w:fill="FFFFFF"/>
        </w:rPr>
        <w:t>school</w:t>
      </w:r>
      <w:r w:rsidRPr="009341E2">
        <w:rPr>
          <w:rFonts w:cstheme="minorHAnsi"/>
          <w:color w:val="000000"/>
          <w:sz w:val="24"/>
          <w:szCs w:val="24"/>
          <w:shd w:val="clear" w:color="auto" w:fill="FFFFFF"/>
        </w:rPr>
        <w:t> is a </w:t>
      </w:r>
      <w:r w:rsidRPr="009341E2">
        <w:rPr>
          <w:rStyle w:val="markmt1d9url2"/>
          <w:rFonts w:cstheme="minorHAnsi"/>
          <w:color w:val="000000"/>
          <w:sz w:val="24"/>
          <w:szCs w:val="24"/>
          <w:bdr w:val="none" w:sz="0" w:space="0" w:color="auto" w:frame="1"/>
          <w:shd w:val="clear" w:color="auto" w:fill="FFFFFF"/>
        </w:rPr>
        <w:t>school</w:t>
      </w:r>
      <w:r w:rsidRPr="009341E2">
        <w:rPr>
          <w:rFonts w:cstheme="minorHAnsi"/>
          <w:color w:val="000000"/>
          <w:sz w:val="24"/>
          <w:szCs w:val="24"/>
          <w:shd w:val="clear" w:color="auto" w:fill="FFFFFF"/>
        </w:rPr>
        <w:t> who is committed to challenging prejudice in their </w:t>
      </w:r>
      <w:r w:rsidRPr="009341E2">
        <w:rPr>
          <w:rStyle w:val="markmt1d9url2"/>
          <w:rFonts w:cstheme="minorHAnsi"/>
          <w:color w:val="000000"/>
          <w:sz w:val="24"/>
          <w:szCs w:val="24"/>
          <w:bdr w:val="none" w:sz="0" w:space="0" w:color="auto" w:frame="1"/>
          <w:shd w:val="clear" w:color="auto" w:fill="FFFFFF"/>
        </w:rPr>
        <w:t>school</w:t>
      </w:r>
      <w:r w:rsidRPr="009341E2">
        <w:rPr>
          <w:rFonts w:cstheme="minorHAnsi"/>
          <w:color w:val="000000"/>
          <w:sz w:val="24"/>
          <w:szCs w:val="24"/>
          <w:shd w:val="clear" w:color="auto" w:fill="FFFFFF"/>
        </w:rPr>
        <w:t> community who would like to commit to working with The </w:t>
      </w:r>
      <w:r w:rsidRPr="009341E2">
        <w:rPr>
          <w:rStyle w:val="markxcv0sq5ks"/>
          <w:rFonts w:cstheme="minorHAnsi"/>
          <w:color w:val="000000"/>
          <w:sz w:val="24"/>
          <w:szCs w:val="24"/>
          <w:bdr w:val="none" w:sz="0" w:space="0" w:color="auto" w:frame="1"/>
          <w:shd w:val="clear" w:color="auto" w:fill="FFFFFF"/>
        </w:rPr>
        <w:t>Anne</w:t>
      </w:r>
      <w:r w:rsidRPr="009341E2">
        <w:rPr>
          <w:rFonts w:cstheme="minorHAnsi"/>
          <w:color w:val="000000"/>
          <w:sz w:val="24"/>
          <w:szCs w:val="24"/>
          <w:shd w:val="clear" w:color="auto" w:fill="FFFFFF"/>
        </w:rPr>
        <w:t> </w:t>
      </w:r>
      <w:r w:rsidRPr="009341E2">
        <w:rPr>
          <w:rStyle w:val="markzkxs4k8sw"/>
          <w:rFonts w:cstheme="minorHAnsi"/>
          <w:color w:val="000000"/>
          <w:sz w:val="24"/>
          <w:szCs w:val="24"/>
          <w:bdr w:val="none" w:sz="0" w:space="0" w:color="auto" w:frame="1"/>
          <w:shd w:val="clear" w:color="auto" w:fill="FFFFFF"/>
        </w:rPr>
        <w:t>Frank</w:t>
      </w:r>
      <w:r w:rsidRPr="009341E2">
        <w:rPr>
          <w:rFonts w:cstheme="minorHAnsi"/>
          <w:color w:val="000000"/>
          <w:sz w:val="24"/>
          <w:szCs w:val="24"/>
          <w:shd w:val="clear" w:color="auto" w:fill="FFFFFF"/>
        </w:rPr>
        <w:t> Trust over the next three years.</w:t>
      </w:r>
      <w:r w:rsidRPr="009341E2">
        <w:rPr>
          <w:rFonts w:cstheme="minorHAnsi"/>
          <w:color w:val="000000"/>
          <w:sz w:val="24"/>
          <w:szCs w:val="24"/>
          <w:bdr w:val="none" w:sz="0" w:space="0" w:color="auto" w:frame="1"/>
          <w:shd w:val="clear" w:color="auto" w:fill="FFFFFF"/>
        </w:rPr>
        <w:t>  </w:t>
      </w:r>
      <w:r w:rsidRPr="009341E2">
        <w:rPr>
          <w:rFonts w:cstheme="minorHAnsi"/>
          <w:color w:val="000000"/>
          <w:sz w:val="24"/>
          <w:szCs w:val="24"/>
          <w:shd w:val="clear" w:color="auto" w:fill="FFFFFF"/>
        </w:rPr>
        <w:t xml:space="preserve"> By becoming a link </w:t>
      </w:r>
      <w:r w:rsidRPr="009341E2">
        <w:rPr>
          <w:rStyle w:val="markmt1d9url2"/>
          <w:rFonts w:cstheme="minorHAnsi"/>
          <w:color w:val="000000"/>
          <w:sz w:val="24"/>
          <w:szCs w:val="24"/>
          <w:bdr w:val="none" w:sz="0" w:space="0" w:color="auto" w:frame="1"/>
          <w:shd w:val="clear" w:color="auto" w:fill="FFFFFF"/>
        </w:rPr>
        <w:t>school</w:t>
      </w:r>
      <w:r w:rsidRPr="009341E2">
        <w:rPr>
          <w:rFonts w:cstheme="minorHAnsi"/>
          <w:color w:val="000000"/>
          <w:sz w:val="24"/>
          <w:szCs w:val="24"/>
          <w:shd w:val="clear" w:color="auto" w:fill="FFFFFF"/>
        </w:rPr>
        <w:t>, there will not only be the opportunity for our students to take part in a fully funded education programmes challenging all forms of prejudice, there will also be the opportunity for your staff to benefit from the exclusive free online teacher training events helping to further support anti-prejudice education in your </w:t>
      </w:r>
      <w:r w:rsidRPr="009341E2">
        <w:rPr>
          <w:rStyle w:val="markmt1d9url2"/>
          <w:rFonts w:cstheme="minorHAnsi"/>
          <w:color w:val="000000"/>
          <w:sz w:val="24"/>
          <w:szCs w:val="24"/>
          <w:bdr w:val="none" w:sz="0" w:space="0" w:color="auto" w:frame="1"/>
          <w:shd w:val="clear" w:color="auto" w:fill="FFFFFF"/>
        </w:rPr>
        <w:t>school</w:t>
      </w:r>
      <w:r w:rsidRPr="009341E2">
        <w:rPr>
          <w:rFonts w:cstheme="minorHAnsi"/>
          <w:color w:val="000000"/>
          <w:sz w:val="24"/>
          <w:szCs w:val="24"/>
          <w:shd w:val="clear" w:color="auto" w:fill="FFFFFF"/>
        </w:rPr>
        <w:t>. </w:t>
      </w:r>
      <w:hyperlink r:id="rId5" w:history="1">
        <w:r w:rsidRPr="009341E2">
          <w:rPr>
            <w:rStyle w:val="Hyperlink"/>
            <w:rFonts w:cstheme="minorHAnsi"/>
            <w:sz w:val="24"/>
            <w:szCs w:val="24"/>
          </w:rPr>
          <w:t>Anne Frank Project</w:t>
        </w:r>
      </w:hyperlink>
    </w:p>
    <w:p w14:paraId="594AD35E" w14:textId="77777777" w:rsidR="009341E2" w:rsidRPr="009341E2" w:rsidRDefault="009341E2" w:rsidP="009341E2">
      <w:pPr>
        <w:pStyle w:val="ListParagraph"/>
        <w:spacing w:after="200" w:line="276" w:lineRule="auto"/>
        <w:rPr>
          <w:rFonts w:cstheme="minorHAnsi"/>
          <w:sz w:val="24"/>
          <w:szCs w:val="24"/>
        </w:rPr>
      </w:pPr>
    </w:p>
    <w:p w14:paraId="5C0C6B7C" w14:textId="269B945E" w:rsidR="009341E2" w:rsidRPr="009341E2" w:rsidRDefault="009341E2" w:rsidP="009341E2">
      <w:pPr>
        <w:pStyle w:val="ListParagraph"/>
        <w:numPr>
          <w:ilvl w:val="0"/>
          <w:numId w:val="11"/>
        </w:numPr>
        <w:spacing w:after="200" w:line="276" w:lineRule="auto"/>
        <w:rPr>
          <w:rStyle w:val="Hyperlink"/>
          <w:rFonts w:cstheme="minorHAnsi"/>
          <w:color w:val="000000" w:themeColor="text1"/>
          <w:sz w:val="24"/>
          <w:szCs w:val="24"/>
          <w:u w:val="none"/>
        </w:rPr>
      </w:pPr>
      <w:r w:rsidRPr="009341E2">
        <w:rPr>
          <w:rFonts w:cstheme="minorHAnsi"/>
          <w:b/>
          <w:bCs/>
          <w:sz w:val="24"/>
          <w:szCs w:val="24"/>
        </w:rPr>
        <w:t xml:space="preserve">Three year 9 pupils have been chosen as Anne Frank Ambassadors - </w:t>
      </w:r>
      <w:r w:rsidRPr="009341E2">
        <w:rPr>
          <w:rFonts w:cstheme="minorHAnsi"/>
          <w:color w:val="000000" w:themeColor="text1"/>
          <w:sz w:val="24"/>
          <w:szCs w:val="24"/>
          <w:shd w:val="clear" w:color="auto" w:fill="FFFFFF"/>
        </w:rPr>
        <w:t xml:space="preserve">to amplify Anne’s message of social justice and equality for all in their schools, local communities, and online. </w:t>
      </w:r>
      <w:hyperlink r:id="rId6" w:history="1">
        <w:r w:rsidRPr="009341E2">
          <w:rPr>
            <w:rStyle w:val="Hyperlink"/>
            <w:rFonts w:cstheme="minorHAnsi"/>
            <w:sz w:val="24"/>
            <w:szCs w:val="24"/>
          </w:rPr>
          <w:t>AMBASSADOR PROGRAMME - The Anne Frank Trust UK</w:t>
        </w:r>
      </w:hyperlink>
    </w:p>
    <w:p w14:paraId="08996859" w14:textId="77777777" w:rsidR="009341E2" w:rsidRPr="009341E2" w:rsidRDefault="009341E2" w:rsidP="009341E2">
      <w:pPr>
        <w:pStyle w:val="ListParagraph"/>
        <w:rPr>
          <w:rFonts w:cstheme="minorHAnsi"/>
          <w:color w:val="000000" w:themeColor="text1"/>
          <w:sz w:val="24"/>
          <w:szCs w:val="24"/>
        </w:rPr>
      </w:pPr>
    </w:p>
    <w:p w14:paraId="39979E1C" w14:textId="77777777" w:rsidR="009341E2" w:rsidRPr="009341E2" w:rsidRDefault="009341E2" w:rsidP="009341E2">
      <w:pPr>
        <w:pStyle w:val="ListParagraph"/>
        <w:spacing w:after="200" w:line="276" w:lineRule="auto"/>
        <w:rPr>
          <w:rFonts w:cstheme="minorHAnsi"/>
          <w:color w:val="000000" w:themeColor="text1"/>
          <w:sz w:val="24"/>
          <w:szCs w:val="24"/>
        </w:rPr>
      </w:pPr>
    </w:p>
    <w:p w14:paraId="638469FB" w14:textId="6CA19B82" w:rsidR="009341E2" w:rsidRPr="009341E2" w:rsidRDefault="009341E2" w:rsidP="009341E2">
      <w:pPr>
        <w:pStyle w:val="ListParagraph"/>
        <w:numPr>
          <w:ilvl w:val="0"/>
          <w:numId w:val="11"/>
        </w:numPr>
        <w:spacing w:after="200" w:line="276" w:lineRule="auto"/>
        <w:rPr>
          <w:rStyle w:val="Hyperlink"/>
          <w:rFonts w:cstheme="minorHAnsi"/>
          <w:color w:val="auto"/>
          <w:sz w:val="24"/>
          <w:szCs w:val="24"/>
          <w:u w:val="none"/>
        </w:rPr>
      </w:pPr>
      <w:r w:rsidRPr="009341E2">
        <w:rPr>
          <w:rFonts w:cstheme="minorHAnsi"/>
          <w:b/>
          <w:bCs/>
          <w:sz w:val="24"/>
          <w:szCs w:val="24"/>
        </w:rPr>
        <w:t xml:space="preserve">We are now a UCL Centre for Holocaust Education Beacon School, </w:t>
      </w:r>
      <w:r w:rsidRPr="009341E2">
        <w:rPr>
          <w:rFonts w:cstheme="minorHAnsi"/>
          <w:sz w:val="24"/>
          <w:szCs w:val="24"/>
        </w:rPr>
        <w:t xml:space="preserve">developing resources and raising awareness in school of the Holocaust and antisemitism </w:t>
      </w:r>
      <w:r w:rsidRPr="009341E2">
        <w:rPr>
          <w:rFonts w:cstheme="minorHAnsi"/>
          <w:b/>
          <w:bCs/>
          <w:sz w:val="24"/>
          <w:szCs w:val="24"/>
        </w:rPr>
        <w:t>:</w:t>
      </w:r>
      <w:r w:rsidRPr="009341E2">
        <w:rPr>
          <w:rFonts w:cstheme="minorHAnsi"/>
          <w:sz w:val="24"/>
          <w:szCs w:val="24"/>
        </w:rPr>
        <w:t xml:space="preserve"> </w:t>
      </w:r>
      <w:hyperlink r:id="rId7" w:history="1">
        <w:r w:rsidRPr="009341E2">
          <w:rPr>
            <w:rStyle w:val="Hyperlink"/>
            <w:rFonts w:cstheme="minorHAnsi"/>
            <w:sz w:val="24"/>
            <w:szCs w:val="24"/>
          </w:rPr>
          <w:t>Become a Beacon School – Centre for Holocaust Education</w:t>
        </w:r>
      </w:hyperlink>
    </w:p>
    <w:p w14:paraId="0ED7C8B5" w14:textId="77777777" w:rsidR="009341E2" w:rsidRPr="009341E2" w:rsidRDefault="009341E2" w:rsidP="009341E2">
      <w:pPr>
        <w:pStyle w:val="ListParagraph"/>
        <w:spacing w:after="200" w:line="276" w:lineRule="auto"/>
        <w:rPr>
          <w:rFonts w:cstheme="minorHAnsi"/>
          <w:sz w:val="24"/>
          <w:szCs w:val="24"/>
        </w:rPr>
      </w:pPr>
    </w:p>
    <w:p w14:paraId="56AC2B7E" w14:textId="1434C981" w:rsidR="00BC2EC1" w:rsidRPr="00CB558A" w:rsidRDefault="009341E2" w:rsidP="00BC2EC1">
      <w:pPr>
        <w:pStyle w:val="ListParagraph"/>
        <w:numPr>
          <w:ilvl w:val="0"/>
          <w:numId w:val="11"/>
        </w:numPr>
        <w:rPr>
          <w:rFonts w:cstheme="minorHAnsi"/>
          <w:sz w:val="24"/>
          <w:szCs w:val="24"/>
        </w:rPr>
      </w:pPr>
      <w:r w:rsidRPr="009341E2">
        <w:rPr>
          <w:rFonts w:cstheme="minorHAnsi"/>
          <w:b/>
          <w:bCs/>
          <w:sz w:val="24"/>
          <w:szCs w:val="24"/>
        </w:rPr>
        <w:t>Diana Award</w:t>
      </w:r>
      <w:r>
        <w:rPr>
          <w:rFonts w:cstheme="minorHAnsi"/>
          <w:sz w:val="24"/>
          <w:szCs w:val="24"/>
        </w:rPr>
        <w:t xml:space="preserve"> – </w:t>
      </w:r>
      <w:r w:rsidRPr="009341E2">
        <w:rPr>
          <w:rFonts w:cstheme="minorHAnsi"/>
          <w:color w:val="1A193A"/>
          <w:sz w:val="24"/>
          <w:szCs w:val="24"/>
          <w:shd w:val="clear" w:color="auto" w:fill="FFFFFF"/>
        </w:rPr>
        <w:t>Supported by HRH The Duke of Cambridge, The Diana Award Anti-Bullying Campaign engages young people, parents and teachers to change the attitudes, behaviour and culture of bullying by building skills and confidence to address different situations, both online and offline.</w:t>
      </w:r>
      <w:r>
        <w:rPr>
          <w:rFonts w:cstheme="minorHAnsi"/>
          <w:color w:val="1A193A"/>
          <w:sz w:val="24"/>
          <w:szCs w:val="24"/>
          <w:shd w:val="clear" w:color="auto" w:fill="FFFFFF"/>
        </w:rPr>
        <w:t xml:space="preserve"> At HCS we are beginning our </w:t>
      </w:r>
      <w:r>
        <w:rPr>
          <w:rFonts w:cstheme="minorHAnsi"/>
          <w:color w:val="1A193A"/>
          <w:sz w:val="24"/>
          <w:szCs w:val="24"/>
          <w:shd w:val="clear" w:color="auto" w:fill="FFFFFF"/>
        </w:rPr>
        <w:lastRenderedPageBreak/>
        <w:t xml:space="preserve">journey towards the Diana Award and pupils in each year group </w:t>
      </w:r>
      <w:r w:rsidR="003B3D48">
        <w:rPr>
          <w:rFonts w:cstheme="minorHAnsi"/>
          <w:color w:val="1A193A"/>
          <w:sz w:val="24"/>
          <w:szCs w:val="24"/>
          <w:shd w:val="clear" w:color="auto" w:fill="FFFFFF"/>
        </w:rPr>
        <w:t>have received</w:t>
      </w:r>
      <w:r>
        <w:rPr>
          <w:rFonts w:cstheme="minorHAnsi"/>
          <w:color w:val="1A193A"/>
          <w:sz w:val="24"/>
          <w:szCs w:val="24"/>
          <w:shd w:val="clear" w:color="auto" w:fill="FFFFFF"/>
        </w:rPr>
        <w:t xml:space="preserve"> train</w:t>
      </w:r>
      <w:r w:rsidR="003B3D48">
        <w:rPr>
          <w:rFonts w:cstheme="minorHAnsi"/>
          <w:color w:val="1A193A"/>
          <w:sz w:val="24"/>
          <w:szCs w:val="24"/>
          <w:shd w:val="clear" w:color="auto" w:fill="FFFFFF"/>
        </w:rPr>
        <w:t>ing</w:t>
      </w:r>
      <w:r>
        <w:rPr>
          <w:rFonts w:cstheme="minorHAnsi"/>
          <w:color w:val="1A193A"/>
          <w:sz w:val="24"/>
          <w:szCs w:val="24"/>
          <w:shd w:val="clear" w:color="auto" w:fill="FFFFFF"/>
        </w:rPr>
        <w:t xml:space="preserve"> as Anti-Bullying Ambassadors</w:t>
      </w:r>
      <w:r w:rsidR="003B3D48">
        <w:rPr>
          <w:rFonts w:cstheme="minorHAnsi"/>
          <w:color w:val="1A193A"/>
          <w:sz w:val="24"/>
          <w:szCs w:val="24"/>
          <w:shd w:val="clear" w:color="auto" w:fill="FFFFFF"/>
        </w:rPr>
        <w:t xml:space="preserve">. They will work towards each part of the award, introducing different initiatives and projects. </w:t>
      </w:r>
    </w:p>
    <w:p w14:paraId="5E701968" w14:textId="77777777" w:rsidR="00CB558A" w:rsidRPr="00CB558A" w:rsidRDefault="00CB558A" w:rsidP="00CB558A">
      <w:pPr>
        <w:pStyle w:val="ListParagraph"/>
        <w:rPr>
          <w:rFonts w:cstheme="minorHAnsi"/>
          <w:sz w:val="24"/>
          <w:szCs w:val="24"/>
        </w:rPr>
      </w:pPr>
    </w:p>
    <w:p w14:paraId="576BD250" w14:textId="2AA7F8FB" w:rsidR="00CB558A" w:rsidRPr="003B3D48" w:rsidRDefault="00CB558A" w:rsidP="00BC2EC1">
      <w:pPr>
        <w:pStyle w:val="ListParagraph"/>
        <w:numPr>
          <w:ilvl w:val="0"/>
          <w:numId w:val="11"/>
        </w:numPr>
        <w:rPr>
          <w:rFonts w:cstheme="minorHAnsi"/>
          <w:sz w:val="24"/>
          <w:szCs w:val="24"/>
        </w:rPr>
      </w:pPr>
      <w:r w:rsidRPr="00CB558A">
        <w:rPr>
          <w:rFonts w:cstheme="minorHAnsi"/>
          <w:b/>
          <w:bCs/>
          <w:sz w:val="24"/>
          <w:szCs w:val="24"/>
        </w:rPr>
        <w:t>Pupil Charter</w:t>
      </w:r>
      <w:r w:rsidR="003B3D48">
        <w:rPr>
          <w:rFonts w:cstheme="minorHAnsi"/>
          <w:b/>
          <w:bCs/>
          <w:sz w:val="24"/>
          <w:szCs w:val="24"/>
        </w:rPr>
        <w:t xml:space="preserve"> – </w:t>
      </w:r>
      <w:r w:rsidR="003B3D48" w:rsidRPr="003B3D48">
        <w:rPr>
          <w:rFonts w:cstheme="minorHAnsi"/>
          <w:sz w:val="24"/>
          <w:szCs w:val="24"/>
        </w:rPr>
        <w:t>A group of year 9 pupils worked in consultation with the school community to produce a pupil charter. They decided on 5 positive behaviours and 5 negative behaviours.</w:t>
      </w:r>
      <w:r w:rsidR="003B3D48">
        <w:rPr>
          <w:rFonts w:cstheme="minorHAnsi"/>
          <w:b/>
          <w:bCs/>
          <w:sz w:val="24"/>
          <w:szCs w:val="24"/>
        </w:rPr>
        <w:t xml:space="preserve"> </w:t>
      </w:r>
      <w:r w:rsidR="003B3D48" w:rsidRPr="003B3D48">
        <w:rPr>
          <w:rFonts w:cstheme="minorHAnsi"/>
          <w:sz w:val="24"/>
          <w:szCs w:val="24"/>
        </w:rPr>
        <w:t>This has been presented to all form classes and is displayed around school.</w:t>
      </w:r>
    </w:p>
    <w:sectPr w:rsidR="00CB558A" w:rsidRPr="003B3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7B3"/>
    <w:multiLevelType w:val="hybridMultilevel"/>
    <w:tmpl w:val="F84E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C272D"/>
    <w:multiLevelType w:val="hybridMultilevel"/>
    <w:tmpl w:val="3F72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124AB"/>
    <w:multiLevelType w:val="hybridMultilevel"/>
    <w:tmpl w:val="DC52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04D39"/>
    <w:multiLevelType w:val="hybridMultilevel"/>
    <w:tmpl w:val="98A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D66F2"/>
    <w:multiLevelType w:val="hybridMultilevel"/>
    <w:tmpl w:val="08E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85F0D"/>
    <w:multiLevelType w:val="hybridMultilevel"/>
    <w:tmpl w:val="969A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537997"/>
    <w:multiLevelType w:val="hybridMultilevel"/>
    <w:tmpl w:val="B6AC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95D6A"/>
    <w:multiLevelType w:val="hybridMultilevel"/>
    <w:tmpl w:val="EB38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43F35"/>
    <w:multiLevelType w:val="hybridMultilevel"/>
    <w:tmpl w:val="108C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549EC"/>
    <w:multiLevelType w:val="hybridMultilevel"/>
    <w:tmpl w:val="6862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93FFB"/>
    <w:multiLevelType w:val="hybridMultilevel"/>
    <w:tmpl w:val="6730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C4E28"/>
    <w:multiLevelType w:val="hybridMultilevel"/>
    <w:tmpl w:val="E93A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B1912"/>
    <w:multiLevelType w:val="hybridMultilevel"/>
    <w:tmpl w:val="A32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319700">
    <w:abstractNumId w:val="4"/>
  </w:num>
  <w:num w:numId="2" w16cid:durableId="1062098464">
    <w:abstractNumId w:val="9"/>
  </w:num>
  <w:num w:numId="3" w16cid:durableId="1576742809">
    <w:abstractNumId w:val="5"/>
  </w:num>
  <w:num w:numId="4" w16cid:durableId="678123434">
    <w:abstractNumId w:val="8"/>
  </w:num>
  <w:num w:numId="5" w16cid:durableId="1437023546">
    <w:abstractNumId w:val="0"/>
  </w:num>
  <w:num w:numId="6" w16cid:durableId="721904854">
    <w:abstractNumId w:val="6"/>
  </w:num>
  <w:num w:numId="7" w16cid:durableId="111484963">
    <w:abstractNumId w:val="1"/>
  </w:num>
  <w:num w:numId="8" w16cid:durableId="1720006363">
    <w:abstractNumId w:val="3"/>
  </w:num>
  <w:num w:numId="9" w16cid:durableId="1840387578">
    <w:abstractNumId w:val="7"/>
  </w:num>
  <w:num w:numId="10" w16cid:durableId="271864671">
    <w:abstractNumId w:val="2"/>
  </w:num>
  <w:num w:numId="11" w16cid:durableId="1118138681">
    <w:abstractNumId w:val="11"/>
  </w:num>
  <w:num w:numId="12" w16cid:durableId="1805662152">
    <w:abstractNumId w:val="12"/>
  </w:num>
  <w:num w:numId="13" w16cid:durableId="994146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C3F"/>
    <w:rsid w:val="00012B42"/>
    <w:rsid w:val="00123D76"/>
    <w:rsid w:val="003A2157"/>
    <w:rsid w:val="003B3D48"/>
    <w:rsid w:val="0058440A"/>
    <w:rsid w:val="009341E2"/>
    <w:rsid w:val="00A12C3F"/>
    <w:rsid w:val="00BC2EC1"/>
    <w:rsid w:val="00CB558A"/>
    <w:rsid w:val="00CB56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35A4"/>
  <w15:chartTrackingRefBased/>
  <w15:docId w15:val="{C24C38F1-30F7-4E13-8D10-18AD5AEF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B42"/>
    <w:pPr>
      <w:ind w:left="720"/>
      <w:contextualSpacing/>
    </w:pPr>
  </w:style>
  <w:style w:type="character" w:styleId="Hyperlink">
    <w:name w:val="Hyperlink"/>
    <w:uiPriority w:val="99"/>
    <w:unhideWhenUsed/>
    <w:rsid w:val="009341E2"/>
    <w:rPr>
      <w:color w:val="0000FF"/>
      <w:u w:val="single"/>
    </w:rPr>
  </w:style>
  <w:style w:type="character" w:customStyle="1" w:styleId="markmt1d9url2">
    <w:name w:val="markmt1d9url2"/>
    <w:basedOn w:val="DefaultParagraphFont"/>
    <w:rsid w:val="009341E2"/>
  </w:style>
  <w:style w:type="character" w:customStyle="1" w:styleId="markxcv0sq5ks">
    <w:name w:val="markxcv0sq5ks"/>
    <w:basedOn w:val="DefaultParagraphFont"/>
    <w:rsid w:val="009341E2"/>
  </w:style>
  <w:style w:type="character" w:customStyle="1" w:styleId="markzkxs4k8sw">
    <w:name w:val="markzkxs4k8sw"/>
    <w:basedOn w:val="DefaultParagraphFont"/>
    <w:rsid w:val="0093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locausteducation.org.uk/courses-events/apply-ioe-beacon-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nefrank.org.uk/ambassador-programme/" TargetMode="External"/><Relationship Id="rId5" Type="http://schemas.openxmlformats.org/officeDocument/2006/relationships/hyperlink" Target="https://www.annefrankprojec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Angeline Phillips</dc:creator>
  <cp:keywords/>
  <dc:description/>
  <cp:lastModifiedBy>Angeline Phillips</cp:lastModifiedBy>
  <cp:revision>4</cp:revision>
  <cp:lastPrinted>2022-07-06T11:13:00Z</cp:lastPrinted>
  <dcterms:created xsi:type="dcterms:W3CDTF">2022-07-06T09:56:00Z</dcterms:created>
  <dcterms:modified xsi:type="dcterms:W3CDTF">2022-07-19T06:23:00Z</dcterms:modified>
</cp:coreProperties>
</file>